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F5534" w:rsidRDefault="00BF5534" w:rsidP="00456839">
      <w:pPr>
        <w:spacing w:after="0"/>
        <w:jc w:val="center"/>
        <w:rPr>
          <w:rFonts w:ascii="Britannic Bold" w:hAnsi="Britannic Bold"/>
          <w:sz w:val="32"/>
          <w:szCs w:val="32"/>
        </w:rPr>
      </w:pPr>
      <w:r>
        <w:rPr>
          <w:rFonts w:ascii="Britannic Bold" w:hAnsi="Britannic Bold"/>
          <w:sz w:val="32"/>
          <w:szCs w:val="32"/>
        </w:rPr>
        <w:t>Board of Directors Meeting</w:t>
      </w:r>
    </w:p>
    <w:p w:rsidR="00BF5534" w:rsidRDefault="00BF5534" w:rsidP="00456839">
      <w:pPr>
        <w:spacing w:after="0"/>
        <w:jc w:val="center"/>
        <w:rPr>
          <w:rFonts w:ascii="Britannic Bold" w:hAnsi="Britannic Bold"/>
          <w:sz w:val="32"/>
          <w:szCs w:val="32"/>
        </w:rPr>
      </w:pPr>
      <w:r>
        <w:rPr>
          <w:rFonts w:ascii="Britannic Bold" w:hAnsi="Britannic Bold"/>
          <w:sz w:val="32"/>
          <w:szCs w:val="32"/>
        </w:rPr>
        <w:t>Wednesday, March 25, 2015</w:t>
      </w:r>
    </w:p>
    <w:p w:rsidR="00456839" w:rsidRPr="00456839" w:rsidRDefault="00456839" w:rsidP="00456839">
      <w:pPr>
        <w:spacing w:after="0" w:line="240" w:lineRule="auto"/>
        <w:jc w:val="center"/>
        <w:rPr>
          <w:rFonts w:ascii="Britannic Bold" w:hAnsi="Britannic Bold"/>
          <w:sz w:val="24"/>
          <w:szCs w:val="24"/>
        </w:rPr>
      </w:pPr>
    </w:p>
    <w:p w:rsidR="00BF5534" w:rsidRPr="00BF5534" w:rsidRDefault="00BF5534" w:rsidP="00BF5534">
      <w:pPr>
        <w:spacing w:after="0" w:line="240" w:lineRule="auto"/>
        <w:jc w:val="both"/>
        <w:rPr>
          <w:rFonts w:ascii="Times New Roman" w:hAnsi="Times New Roman" w:cs="Times New Roman"/>
          <w:b/>
          <w:sz w:val="24"/>
          <w:szCs w:val="24"/>
        </w:rPr>
      </w:pPr>
      <w:r w:rsidRPr="00BF5534">
        <w:rPr>
          <w:rFonts w:ascii="Times New Roman" w:hAnsi="Times New Roman" w:cs="Times New Roman"/>
          <w:b/>
          <w:sz w:val="24"/>
          <w:szCs w:val="24"/>
        </w:rPr>
        <w:t xml:space="preserve">Present: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Location: </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Winter Garden City Hall</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 Blair,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 Chambers</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Larry Blair, Treasurer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Jim Gallagher, Board Member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Board Member</w:t>
      </w:r>
    </w:p>
    <w:p w:rsidR="00BF5534" w:rsidRP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Branden Stephan, Board Member</w:t>
      </w:r>
    </w:p>
    <w:p w:rsidR="00971F17" w:rsidRDefault="00971F17" w:rsidP="00CE6257">
      <w:pPr>
        <w:jc w:val="center"/>
        <w:rPr>
          <w:rFonts w:ascii="Britannic Bold" w:hAnsi="Britannic Bold"/>
          <w:sz w:val="32"/>
          <w:szCs w:val="32"/>
        </w:rPr>
      </w:pPr>
    </w:p>
    <w:p w:rsidR="00BF5534" w:rsidRDefault="00BF5534" w:rsidP="00BF5534">
      <w:pPr>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called the meeting to order at 6:35 p.m.  Roll call was taken and immediately began to address meeting agenda. </w:t>
      </w:r>
      <w:r w:rsidR="00707EF4">
        <w:rPr>
          <w:rFonts w:ascii="Times New Roman" w:hAnsi="Times New Roman" w:cs="Times New Roman"/>
          <w:sz w:val="24"/>
          <w:szCs w:val="24"/>
        </w:rPr>
        <w:t xml:space="preserve">Six members present.  Tony Blair was not present, but sent his concerns and positions within an email to the board prior to the meeting. </w:t>
      </w:r>
    </w:p>
    <w:p w:rsidR="00BF5534" w:rsidRDefault="00BF5534" w:rsidP="00BF5534">
      <w:pPr>
        <w:jc w:val="both"/>
        <w:rPr>
          <w:rFonts w:ascii="Times New Roman" w:hAnsi="Times New Roman" w:cs="Times New Roman"/>
          <w:sz w:val="24"/>
          <w:szCs w:val="24"/>
        </w:rPr>
      </w:pPr>
      <w:r>
        <w:rPr>
          <w:rFonts w:ascii="Times New Roman" w:hAnsi="Times New Roman" w:cs="Times New Roman"/>
          <w:sz w:val="24"/>
          <w:szCs w:val="24"/>
        </w:rPr>
        <w:t xml:space="preserve">Larry Blair began to discuss the financial status of the association.  A yearly account was stated as to how much was outstanding in past dues since 2011. It is as follows: </w:t>
      </w:r>
    </w:p>
    <w:p w:rsidR="00BF5534" w:rsidRDefault="00BF5534" w:rsidP="00BF5534">
      <w:pPr>
        <w:spacing w:after="0"/>
        <w:jc w:val="both"/>
        <w:rPr>
          <w:rFonts w:ascii="Times New Roman" w:hAnsi="Times New Roman" w:cs="Times New Roman"/>
          <w:sz w:val="24"/>
          <w:szCs w:val="24"/>
        </w:rPr>
      </w:pPr>
      <w:r>
        <w:rPr>
          <w:rFonts w:ascii="Times New Roman" w:hAnsi="Times New Roman" w:cs="Times New Roman"/>
          <w:sz w:val="24"/>
          <w:szCs w:val="24"/>
        </w:rPr>
        <w:t>2011- $180.00</w:t>
      </w:r>
    </w:p>
    <w:p w:rsidR="00BF5534" w:rsidRDefault="00BF5534" w:rsidP="00BF5534">
      <w:pPr>
        <w:spacing w:after="0"/>
        <w:jc w:val="both"/>
        <w:rPr>
          <w:rFonts w:ascii="Times New Roman" w:hAnsi="Times New Roman" w:cs="Times New Roman"/>
          <w:sz w:val="24"/>
          <w:szCs w:val="24"/>
        </w:rPr>
      </w:pPr>
      <w:r>
        <w:rPr>
          <w:rFonts w:ascii="Times New Roman" w:hAnsi="Times New Roman" w:cs="Times New Roman"/>
          <w:sz w:val="24"/>
          <w:szCs w:val="24"/>
        </w:rPr>
        <w:t>2012- $960.00</w:t>
      </w:r>
    </w:p>
    <w:p w:rsidR="00BF5534" w:rsidRDefault="00BF5534" w:rsidP="00BF5534">
      <w:pPr>
        <w:spacing w:after="0"/>
        <w:jc w:val="both"/>
        <w:rPr>
          <w:rFonts w:ascii="Times New Roman" w:hAnsi="Times New Roman" w:cs="Times New Roman"/>
          <w:sz w:val="24"/>
          <w:szCs w:val="24"/>
        </w:rPr>
      </w:pPr>
      <w:r>
        <w:rPr>
          <w:rFonts w:ascii="Times New Roman" w:hAnsi="Times New Roman" w:cs="Times New Roman"/>
          <w:sz w:val="24"/>
          <w:szCs w:val="24"/>
        </w:rPr>
        <w:t>2013- $1,380.00</w:t>
      </w:r>
    </w:p>
    <w:p w:rsidR="00BF5534" w:rsidRDefault="00BF5534" w:rsidP="00BF5534">
      <w:pPr>
        <w:spacing w:after="0"/>
        <w:jc w:val="both"/>
        <w:rPr>
          <w:rFonts w:ascii="Times New Roman" w:hAnsi="Times New Roman" w:cs="Times New Roman"/>
          <w:sz w:val="24"/>
          <w:szCs w:val="24"/>
        </w:rPr>
      </w:pPr>
      <w:r>
        <w:rPr>
          <w:rFonts w:ascii="Times New Roman" w:hAnsi="Times New Roman" w:cs="Times New Roman"/>
          <w:sz w:val="24"/>
          <w:szCs w:val="24"/>
        </w:rPr>
        <w:t>2014- $1,680.00</w:t>
      </w:r>
    </w:p>
    <w:p w:rsidR="00BF5534" w:rsidRDefault="00BF5534" w:rsidP="00BF5534">
      <w:pPr>
        <w:spacing w:after="0"/>
        <w:jc w:val="both"/>
        <w:rPr>
          <w:rFonts w:ascii="Times New Roman" w:hAnsi="Times New Roman" w:cs="Times New Roman"/>
          <w:sz w:val="24"/>
          <w:szCs w:val="24"/>
        </w:rPr>
      </w:pPr>
    </w:p>
    <w:p w:rsidR="00BF5534" w:rsidRDefault="00BF5534" w:rsidP="00BF5534">
      <w:pPr>
        <w:spacing w:after="0"/>
        <w:jc w:val="both"/>
        <w:rPr>
          <w:rFonts w:ascii="Times New Roman" w:hAnsi="Times New Roman" w:cs="Times New Roman"/>
          <w:sz w:val="24"/>
          <w:szCs w:val="24"/>
        </w:rPr>
      </w:pPr>
      <w:r>
        <w:rPr>
          <w:rFonts w:ascii="Times New Roman" w:hAnsi="Times New Roman" w:cs="Times New Roman"/>
          <w:sz w:val="24"/>
          <w:szCs w:val="24"/>
        </w:rPr>
        <w:t xml:space="preserve">A proposed budget for 2015 </w:t>
      </w:r>
      <w:r w:rsidR="00DA1E0F">
        <w:rPr>
          <w:rFonts w:ascii="Times New Roman" w:hAnsi="Times New Roman" w:cs="Times New Roman"/>
          <w:sz w:val="24"/>
          <w:szCs w:val="24"/>
        </w:rPr>
        <w:t>based on previous financial records was discussed.  Lawn maintenance ($100.00 per month) $1,200.00 per yr. This is basic maintenance and not inclusive of tree trimming, mulch, and/or annual plants. Electricity has been turned off at this time.  Estimated bill per year is around $415.00 and would need additio</w:t>
      </w:r>
      <w:r w:rsidR="00D60AEA">
        <w:rPr>
          <w:rFonts w:ascii="Times New Roman" w:hAnsi="Times New Roman" w:cs="Times New Roman"/>
          <w:sz w:val="24"/>
          <w:szCs w:val="24"/>
        </w:rPr>
        <w:t>nal monies for security deposit;</w:t>
      </w:r>
      <w:r w:rsidR="00DA1E0F">
        <w:rPr>
          <w:rFonts w:ascii="Times New Roman" w:hAnsi="Times New Roman" w:cs="Times New Roman"/>
          <w:sz w:val="24"/>
          <w:szCs w:val="24"/>
        </w:rPr>
        <w:t xml:space="preserve"> averaging cost may be three months of usage.  Water has been turned off</w:t>
      </w:r>
      <w:r w:rsidR="00EC2631">
        <w:rPr>
          <w:rFonts w:ascii="Times New Roman" w:hAnsi="Times New Roman" w:cs="Times New Roman"/>
          <w:sz w:val="24"/>
          <w:szCs w:val="24"/>
        </w:rPr>
        <w:t xml:space="preserve"> at this time</w:t>
      </w:r>
      <w:r w:rsidR="00DA1E0F">
        <w:rPr>
          <w:rFonts w:ascii="Times New Roman" w:hAnsi="Times New Roman" w:cs="Times New Roman"/>
          <w:sz w:val="24"/>
          <w:szCs w:val="24"/>
        </w:rPr>
        <w:t xml:space="preserve">.  Estimated bill per year is around $270.00 and would need additional monies for security deposit.  Security deposit is unsure at this time. A backflow test would need to be conducted.  Jim Gallagher has a name of a backflow company and will provide.  Average cost is estimated around $20.00.  Irrigation system needs a new controller and test ran.  Cost for fixing is unsure at this time. </w:t>
      </w:r>
      <w:r w:rsidR="00EC2631">
        <w:rPr>
          <w:rFonts w:ascii="Times New Roman" w:hAnsi="Times New Roman" w:cs="Times New Roman"/>
          <w:sz w:val="24"/>
          <w:szCs w:val="24"/>
        </w:rPr>
        <w:t xml:space="preserve">Removal of tree at the south side of the front entrance way is of concern and the board has received two estimates as follows: </w:t>
      </w:r>
      <w:proofErr w:type="spellStart"/>
      <w:r w:rsidR="00EC2631">
        <w:rPr>
          <w:rFonts w:ascii="Times New Roman" w:hAnsi="Times New Roman" w:cs="Times New Roman"/>
          <w:sz w:val="24"/>
          <w:szCs w:val="24"/>
        </w:rPr>
        <w:t>Karney</w:t>
      </w:r>
      <w:proofErr w:type="spellEnd"/>
      <w:r w:rsidR="00EC2631">
        <w:rPr>
          <w:rFonts w:ascii="Times New Roman" w:hAnsi="Times New Roman" w:cs="Times New Roman"/>
          <w:sz w:val="24"/>
          <w:szCs w:val="24"/>
        </w:rPr>
        <w:t xml:space="preserve"> Tree Service includes removal of tree, debris and grinding of stump for $700.00. West Orange Property Services gave two </w:t>
      </w:r>
      <w:r w:rsidR="005308C8">
        <w:rPr>
          <w:rFonts w:ascii="Times New Roman" w:hAnsi="Times New Roman" w:cs="Times New Roman"/>
          <w:sz w:val="24"/>
          <w:szCs w:val="24"/>
        </w:rPr>
        <w:t>options: (1) r</w:t>
      </w:r>
      <w:r w:rsidR="00EC2631">
        <w:rPr>
          <w:rFonts w:ascii="Times New Roman" w:hAnsi="Times New Roman" w:cs="Times New Roman"/>
          <w:sz w:val="24"/>
          <w:szCs w:val="24"/>
        </w:rPr>
        <w:t xml:space="preserve">emoval of tree in its entirety and stump grinding $1,800.00; (2) </w:t>
      </w:r>
      <w:r w:rsidR="005308C8">
        <w:rPr>
          <w:rFonts w:ascii="Times New Roman" w:hAnsi="Times New Roman" w:cs="Times New Roman"/>
          <w:sz w:val="24"/>
          <w:szCs w:val="24"/>
        </w:rPr>
        <w:t>r</w:t>
      </w:r>
      <w:r w:rsidR="00EC2631">
        <w:rPr>
          <w:rFonts w:ascii="Times New Roman" w:hAnsi="Times New Roman" w:cs="Times New Roman"/>
          <w:sz w:val="24"/>
          <w:szCs w:val="24"/>
        </w:rPr>
        <w:t>emoval of tree down to ground level, no stump grinding $1,000.00.  Estimated budget for 2015 inclusive of landscaping, utilities, new security deposits, removal of tree</w:t>
      </w:r>
      <w:r w:rsidR="005308C8">
        <w:rPr>
          <w:rFonts w:ascii="Times New Roman" w:hAnsi="Times New Roman" w:cs="Times New Roman"/>
          <w:sz w:val="24"/>
          <w:szCs w:val="24"/>
        </w:rPr>
        <w:t xml:space="preserve"> at its lowest quote</w:t>
      </w:r>
      <w:r w:rsidR="00EC2631">
        <w:rPr>
          <w:rFonts w:ascii="Times New Roman" w:hAnsi="Times New Roman" w:cs="Times New Roman"/>
          <w:sz w:val="24"/>
          <w:szCs w:val="24"/>
        </w:rPr>
        <w:t xml:space="preserve">, backflow testing is around $4,000.00 </w:t>
      </w:r>
    </w:p>
    <w:p w:rsidR="00DA1E0F" w:rsidRDefault="00DA1E0F" w:rsidP="00BF5534">
      <w:pPr>
        <w:spacing w:after="0"/>
        <w:jc w:val="both"/>
        <w:rPr>
          <w:rFonts w:ascii="Times New Roman" w:hAnsi="Times New Roman" w:cs="Times New Roman"/>
          <w:sz w:val="24"/>
          <w:szCs w:val="24"/>
        </w:rPr>
      </w:pPr>
    </w:p>
    <w:p w:rsidR="009261BE" w:rsidRDefault="009261BE" w:rsidP="00BF5534">
      <w:pPr>
        <w:spacing w:after="0"/>
        <w:jc w:val="both"/>
        <w:rPr>
          <w:rFonts w:ascii="Times New Roman" w:hAnsi="Times New Roman" w:cs="Times New Roman"/>
          <w:sz w:val="24"/>
          <w:szCs w:val="24"/>
        </w:rPr>
      </w:pPr>
    </w:p>
    <w:p w:rsidR="009261BE" w:rsidRDefault="009261BE" w:rsidP="009261BE">
      <w:pPr>
        <w:spacing w:after="0"/>
        <w:jc w:val="center"/>
        <w:rPr>
          <w:rFonts w:ascii="Britannic Bold" w:hAnsi="Britannic Bold"/>
          <w:sz w:val="32"/>
          <w:szCs w:val="32"/>
        </w:rPr>
      </w:pPr>
      <w:r>
        <w:rPr>
          <w:rFonts w:ascii="Britannic Bold" w:hAnsi="Britannic Bold"/>
          <w:sz w:val="32"/>
          <w:szCs w:val="32"/>
        </w:rPr>
        <w:t>Board of Directors Meeting</w:t>
      </w:r>
    </w:p>
    <w:p w:rsidR="009261BE" w:rsidRDefault="009261BE" w:rsidP="009261BE">
      <w:pPr>
        <w:spacing w:after="0"/>
        <w:jc w:val="center"/>
        <w:rPr>
          <w:rFonts w:ascii="Times New Roman" w:hAnsi="Times New Roman" w:cs="Times New Roman"/>
          <w:sz w:val="24"/>
          <w:szCs w:val="24"/>
        </w:rPr>
      </w:pPr>
      <w:r>
        <w:rPr>
          <w:rFonts w:ascii="Britannic Bold" w:hAnsi="Britannic Bold"/>
          <w:sz w:val="32"/>
          <w:szCs w:val="32"/>
        </w:rPr>
        <w:t xml:space="preserve">Wednesday, March 25, 2015 </w:t>
      </w:r>
      <w:proofErr w:type="gramStart"/>
      <w:r>
        <w:rPr>
          <w:rFonts w:ascii="Britannic Bold" w:hAnsi="Britannic Bold"/>
          <w:sz w:val="32"/>
          <w:szCs w:val="32"/>
        </w:rPr>
        <w:t>Cont..</w:t>
      </w:r>
      <w:proofErr w:type="gramEnd"/>
    </w:p>
    <w:p w:rsidR="009261BE" w:rsidRDefault="009261BE" w:rsidP="00BF5534">
      <w:pPr>
        <w:spacing w:after="0"/>
        <w:jc w:val="both"/>
        <w:rPr>
          <w:rFonts w:ascii="Times New Roman" w:hAnsi="Times New Roman" w:cs="Times New Roman"/>
          <w:sz w:val="24"/>
          <w:szCs w:val="24"/>
        </w:rPr>
      </w:pPr>
    </w:p>
    <w:p w:rsidR="00FB2D34" w:rsidRDefault="00DA1E0F" w:rsidP="00BF5534">
      <w:pPr>
        <w:spacing w:after="0"/>
        <w:jc w:val="both"/>
        <w:rPr>
          <w:rFonts w:ascii="Times New Roman" w:hAnsi="Times New Roman" w:cs="Times New Roman"/>
          <w:sz w:val="24"/>
          <w:szCs w:val="24"/>
        </w:rPr>
      </w:pPr>
      <w:r>
        <w:rPr>
          <w:rFonts w:ascii="Times New Roman" w:hAnsi="Times New Roman" w:cs="Times New Roman"/>
          <w:sz w:val="24"/>
          <w:szCs w:val="24"/>
        </w:rPr>
        <w:t xml:space="preserve">Larry stated as of March 25, 2015 there was $319.82 in the account and $7,200.00 is owed in </w:t>
      </w:r>
      <w:r w:rsidR="005308C8">
        <w:rPr>
          <w:rFonts w:ascii="Times New Roman" w:hAnsi="Times New Roman" w:cs="Times New Roman"/>
          <w:sz w:val="24"/>
          <w:szCs w:val="24"/>
        </w:rPr>
        <w:t>past dues</w:t>
      </w:r>
      <w:r>
        <w:rPr>
          <w:rFonts w:ascii="Times New Roman" w:hAnsi="Times New Roman" w:cs="Times New Roman"/>
          <w:sz w:val="24"/>
          <w:szCs w:val="24"/>
        </w:rPr>
        <w:t xml:space="preserve">.  </w:t>
      </w:r>
      <w:r w:rsidR="00C70DEC">
        <w:rPr>
          <w:rFonts w:ascii="Times New Roman" w:hAnsi="Times New Roman" w:cs="Times New Roman"/>
          <w:sz w:val="24"/>
          <w:szCs w:val="24"/>
        </w:rPr>
        <w:t xml:space="preserve">The first potion of insurance is due March 30, 2015 by 11:59 p.m. in the amount of $870.00.  A notice of cancellation has been sent and no grace period is allowed. According to the insurance agent, if the insurance lapses the agent will have to begin anew and with possible increase to our premium.  Branden Stephan made a motion to pay the $870.00 if funds available.  Josh </w:t>
      </w:r>
      <w:proofErr w:type="spellStart"/>
      <w:r w:rsidR="00C70DEC">
        <w:rPr>
          <w:rFonts w:ascii="Times New Roman" w:hAnsi="Times New Roman" w:cs="Times New Roman"/>
          <w:sz w:val="24"/>
          <w:szCs w:val="24"/>
        </w:rPr>
        <w:t>Caines</w:t>
      </w:r>
      <w:proofErr w:type="spellEnd"/>
      <w:r w:rsidR="00C70DEC">
        <w:rPr>
          <w:rFonts w:ascii="Times New Roman" w:hAnsi="Times New Roman" w:cs="Times New Roman"/>
          <w:sz w:val="24"/>
          <w:szCs w:val="24"/>
        </w:rPr>
        <w:t xml:space="preserve"> seconded the motion.  </w:t>
      </w:r>
      <w:proofErr w:type="gramStart"/>
      <w:r w:rsidR="00C70DEC">
        <w:rPr>
          <w:rFonts w:ascii="Times New Roman" w:hAnsi="Times New Roman" w:cs="Times New Roman"/>
          <w:sz w:val="24"/>
          <w:szCs w:val="24"/>
        </w:rPr>
        <w:t>All in favor.</w:t>
      </w:r>
      <w:proofErr w:type="gramEnd"/>
      <w:r w:rsidR="00C70DEC">
        <w:rPr>
          <w:rFonts w:ascii="Times New Roman" w:hAnsi="Times New Roman" w:cs="Times New Roman"/>
          <w:sz w:val="24"/>
          <w:szCs w:val="24"/>
        </w:rPr>
        <w:t xml:space="preserve">  None opposed.   </w:t>
      </w:r>
    </w:p>
    <w:p w:rsidR="00FB2D34" w:rsidRDefault="00FB2D34" w:rsidP="00BF5534">
      <w:pPr>
        <w:spacing w:after="0"/>
        <w:jc w:val="both"/>
        <w:rPr>
          <w:rFonts w:ascii="Times New Roman" w:hAnsi="Times New Roman" w:cs="Times New Roman"/>
          <w:sz w:val="24"/>
          <w:szCs w:val="24"/>
        </w:rPr>
      </w:pPr>
    </w:p>
    <w:p w:rsidR="00FB2D34" w:rsidRDefault="00DA1E0F" w:rsidP="009261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2D34">
        <w:rPr>
          <w:rFonts w:ascii="Times New Roman" w:hAnsi="Times New Roman" w:cs="Times New Roman"/>
          <w:sz w:val="24"/>
          <w:szCs w:val="24"/>
        </w:rPr>
        <w:t>Second</w:t>
      </w:r>
      <w:r w:rsidR="00373215">
        <w:rPr>
          <w:rFonts w:ascii="Times New Roman" w:hAnsi="Times New Roman" w:cs="Times New Roman"/>
          <w:sz w:val="24"/>
          <w:szCs w:val="24"/>
        </w:rPr>
        <w:t xml:space="preserve"> portion of our</w:t>
      </w:r>
      <w:r w:rsidR="00FB2D34">
        <w:rPr>
          <w:rFonts w:ascii="Times New Roman" w:hAnsi="Times New Roman" w:cs="Times New Roman"/>
          <w:sz w:val="24"/>
          <w:szCs w:val="24"/>
        </w:rPr>
        <w:t xml:space="preserve"> insurance </w:t>
      </w:r>
      <w:r w:rsidR="00373215">
        <w:rPr>
          <w:rFonts w:ascii="Times New Roman" w:hAnsi="Times New Roman" w:cs="Times New Roman"/>
          <w:sz w:val="24"/>
          <w:szCs w:val="24"/>
        </w:rPr>
        <w:t>is</w:t>
      </w:r>
      <w:r w:rsidR="00FB2D34">
        <w:rPr>
          <w:rFonts w:ascii="Times New Roman" w:hAnsi="Times New Roman" w:cs="Times New Roman"/>
          <w:sz w:val="24"/>
          <w:szCs w:val="24"/>
        </w:rPr>
        <w:t xml:space="preserve"> due April 1, 2015 in the amount of $301.00.  Payment will be made as soon as funds are collected and can be issued.  No notice of cancellation has been received as of the date of the board’s meeting.  </w:t>
      </w:r>
    </w:p>
    <w:p w:rsidR="00C45409" w:rsidRDefault="00C45409" w:rsidP="009261BE">
      <w:pPr>
        <w:spacing w:after="0"/>
        <w:jc w:val="both"/>
        <w:rPr>
          <w:rFonts w:ascii="Times New Roman" w:hAnsi="Times New Roman" w:cs="Times New Roman"/>
          <w:sz w:val="24"/>
          <w:szCs w:val="24"/>
        </w:rPr>
      </w:pPr>
    </w:p>
    <w:p w:rsidR="00FB2D34" w:rsidRDefault="00976B5F" w:rsidP="00FB2D34">
      <w:pPr>
        <w:jc w:val="both"/>
        <w:rPr>
          <w:rFonts w:ascii="Times New Roman" w:hAnsi="Times New Roman" w:cs="Times New Roman"/>
          <w:sz w:val="24"/>
          <w:szCs w:val="24"/>
        </w:rPr>
      </w:pPr>
      <w:r>
        <w:rPr>
          <w:rFonts w:ascii="Times New Roman" w:hAnsi="Times New Roman" w:cs="Times New Roman"/>
          <w:sz w:val="24"/>
          <w:szCs w:val="24"/>
        </w:rPr>
        <w:t>It was next discussed as to the past dues of the homeowners.  Larry is still going through all the financial reports given to him by</w:t>
      </w:r>
      <w:r w:rsidR="00EC6465">
        <w:rPr>
          <w:rFonts w:ascii="Times New Roman" w:hAnsi="Times New Roman" w:cs="Times New Roman"/>
          <w:sz w:val="24"/>
          <w:szCs w:val="24"/>
        </w:rPr>
        <w:t xml:space="preserve"> former treasurer,</w:t>
      </w:r>
      <w:r>
        <w:rPr>
          <w:rFonts w:ascii="Times New Roman" w:hAnsi="Times New Roman" w:cs="Times New Roman"/>
          <w:sz w:val="24"/>
          <w:szCs w:val="24"/>
        </w:rPr>
        <w:t xml:space="preserve"> Steve Hamilton.  As discussed, past dues total in the amount of $7,200.00.  It was discussed forgiving past dues.  </w:t>
      </w:r>
      <w:proofErr w:type="gramStart"/>
      <w:r w:rsidR="00C45409">
        <w:rPr>
          <w:rFonts w:ascii="Times New Roman" w:hAnsi="Times New Roman" w:cs="Times New Roman"/>
          <w:sz w:val="24"/>
          <w:szCs w:val="24"/>
        </w:rPr>
        <w:t>Discussion.</w:t>
      </w:r>
      <w:proofErr w:type="gramEnd"/>
      <w:r w:rsidR="00C45409">
        <w:rPr>
          <w:rFonts w:ascii="Times New Roman" w:hAnsi="Times New Roman" w:cs="Times New Roman"/>
          <w:sz w:val="24"/>
          <w:szCs w:val="24"/>
        </w:rPr>
        <w:t xml:space="preserve">  </w:t>
      </w: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made a motion to send out notices for past dues.  </w:t>
      </w:r>
      <w:r w:rsidR="00E5390D">
        <w:rPr>
          <w:rFonts w:ascii="Times New Roman" w:hAnsi="Times New Roman" w:cs="Times New Roman"/>
          <w:sz w:val="24"/>
          <w:szCs w:val="24"/>
        </w:rPr>
        <w:t xml:space="preserve">If they have been paid, proof of payment to be shown and records will be updated. Jim </w:t>
      </w:r>
      <w:proofErr w:type="spellStart"/>
      <w:r w:rsidR="00E5390D">
        <w:rPr>
          <w:rFonts w:ascii="Times New Roman" w:hAnsi="Times New Roman" w:cs="Times New Roman"/>
          <w:sz w:val="24"/>
          <w:szCs w:val="24"/>
        </w:rPr>
        <w:t>Gallager</w:t>
      </w:r>
      <w:proofErr w:type="spellEnd"/>
      <w:r w:rsidR="00E5390D">
        <w:rPr>
          <w:rFonts w:ascii="Times New Roman" w:hAnsi="Times New Roman" w:cs="Times New Roman"/>
          <w:sz w:val="24"/>
          <w:szCs w:val="24"/>
        </w:rPr>
        <w:t xml:space="preserve"> seconded the motion.  </w:t>
      </w:r>
      <w:proofErr w:type="gramStart"/>
      <w:r w:rsidR="00E5390D">
        <w:rPr>
          <w:rFonts w:ascii="Times New Roman" w:hAnsi="Times New Roman" w:cs="Times New Roman"/>
          <w:sz w:val="24"/>
          <w:szCs w:val="24"/>
        </w:rPr>
        <w:t>Six in favor.</w:t>
      </w:r>
      <w:proofErr w:type="gramEnd"/>
      <w:r w:rsidR="00E5390D">
        <w:rPr>
          <w:rFonts w:ascii="Times New Roman" w:hAnsi="Times New Roman" w:cs="Times New Roman"/>
          <w:sz w:val="24"/>
          <w:szCs w:val="24"/>
        </w:rPr>
        <w:t xml:space="preserve">  One opposed. </w:t>
      </w:r>
    </w:p>
    <w:p w:rsidR="00EC6465" w:rsidRDefault="00EC6465" w:rsidP="00FB2D34">
      <w:pPr>
        <w:jc w:val="both"/>
        <w:rPr>
          <w:rFonts w:ascii="Times New Roman" w:hAnsi="Times New Roman" w:cs="Times New Roman"/>
          <w:sz w:val="24"/>
          <w:szCs w:val="24"/>
        </w:rPr>
      </w:pPr>
      <w:r>
        <w:rPr>
          <w:rFonts w:ascii="Times New Roman" w:hAnsi="Times New Roman" w:cs="Times New Roman"/>
          <w:sz w:val="24"/>
          <w:szCs w:val="24"/>
        </w:rPr>
        <w:t xml:space="preserve">Landscaping and utilities were discussed and with financial obligations and low funds within the account, </w:t>
      </w:r>
      <w:r w:rsidR="000066C0">
        <w:rPr>
          <w:rFonts w:ascii="Times New Roman" w:hAnsi="Times New Roman" w:cs="Times New Roman"/>
          <w:sz w:val="24"/>
          <w:szCs w:val="24"/>
        </w:rPr>
        <w:t>the issues were</w:t>
      </w:r>
      <w:r>
        <w:rPr>
          <w:rFonts w:ascii="Times New Roman" w:hAnsi="Times New Roman" w:cs="Times New Roman"/>
          <w:sz w:val="24"/>
          <w:szCs w:val="24"/>
        </w:rPr>
        <w:t xml:space="preserve"> </w:t>
      </w:r>
      <w:r w:rsidR="00DB72A4">
        <w:rPr>
          <w:rFonts w:ascii="Times New Roman" w:hAnsi="Times New Roman" w:cs="Times New Roman"/>
          <w:sz w:val="24"/>
          <w:szCs w:val="24"/>
        </w:rPr>
        <w:t xml:space="preserve">tabled to hire new landscaping company and turning on the electricity and water. The board members will work together to keep the common areas trimmed and looking presentable. </w:t>
      </w:r>
    </w:p>
    <w:p w:rsidR="00DB72A4" w:rsidRDefault="00DB72A4" w:rsidP="00FB2D34">
      <w:pPr>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has researched some items to be discussed regarding dead tree at the front entrance area.  This tree is located on the south side of entrance.  This tree needs to be removed as it is a potential danger to the community and drivers.  Mike has stated that the tree may not be on the community’s property and therefore may not be to the burden of removal by the association.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  Property ownership of the tree is tabled for surveying.  </w:t>
      </w:r>
    </w:p>
    <w:p w:rsidR="00DB72A4" w:rsidRDefault="00DB72A4" w:rsidP="00FB2D34">
      <w:pPr>
        <w:jc w:val="both"/>
        <w:rPr>
          <w:rFonts w:ascii="Times New Roman" w:hAnsi="Times New Roman" w:cs="Times New Roman"/>
          <w:sz w:val="24"/>
          <w:szCs w:val="24"/>
        </w:rPr>
      </w:pPr>
      <w:r>
        <w:rPr>
          <w:rFonts w:ascii="Times New Roman" w:hAnsi="Times New Roman" w:cs="Times New Roman"/>
          <w:sz w:val="24"/>
          <w:szCs w:val="24"/>
        </w:rPr>
        <w:t xml:space="preserve">Board has discussed upcoming board meeting dates.  Next meeting will be Wednesday, April 22, 2015 at 6:30 p.m.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City Hall Commission Chambers. Winter Garden Police Department has shown interest in joining our next board meeting. Mike will be in touch to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w:t>
      </w:r>
    </w:p>
    <w:p w:rsidR="00DB72A4" w:rsidRDefault="00DB72A4" w:rsidP="00FB2D34">
      <w:pPr>
        <w:jc w:val="both"/>
        <w:rPr>
          <w:rFonts w:ascii="Times New Roman" w:hAnsi="Times New Roman" w:cs="Times New Roman"/>
          <w:sz w:val="24"/>
          <w:szCs w:val="24"/>
        </w:rPr>
      </w:pPr>
      <w:r>
        <w:rPr>
          <w:rFonts w:ascii="Times New Roman" w:hAnsi="Times New Roman" w:cs="Times New Roman"/>
          <w:sz w:val="24"/>
          <w:szCs w:val="24"/>
        </w:rPr>
        <w:t xml:space="preserve">Mike motioned to adjourn meeting.  Staci seconded the motion.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None opposed.  Meeting was adjourned at 7:44 p.m. </w:t>
      </w:r>
    </w:p>
    <w:p w:rsidR="00DB72A4" w:rsidRPr="00047FDE" w:rsidRDefault="00DB72A4" w:rsidP="00FB2D34">
      <w:pPr>
        <w:jc w:val="both"/>
        <w:rPr>
          <w:rFonts w:ascii="Times New Roman" w:hAnsi="Times New Roman" w:cs="Times New Roman"/>
          <w:sz w:val="20"/>
          <w:szCs w:val="20"/>
        </w:rPr>
      </w:pPr>
      <w:r w:rsidRPr="00047FDE">
        <w:rPr>
          <w:rFonts w:ascii="Times New Roman" w:hAnsi="Times New Roman" w:cs="Times New Roman"/>
          <w:sz w:val="20"/>
          <w:szCs w:val="20"/>
        </w:rPr>
        <w:t xml:space="preserve">Prepared by Staci Blair, </w:t>
      </w:r>
      <w:proofErr w:type="spellStart"/>
      <w:r w:rsidRPr="00047FDE">
        <w:rPr>
          <w:rFonts w:ascii="Times New Roman" w:hAnsi="Times New Roman" w:cs="Times New Roman"/>
          <w:sz w:val="20"/>
          <w:szCs w:val="20"/>
        </w:rPr>
        <w:t>HOA</w:t>
      </w:r>
      <w:proofErr w:type="spellEnd"/>
      <w:r w:rsidRPr="00047FDE">
        <w:rPr>
          <w:rFonts w:ascii="Times New Roman" w:hAnsi="Times New Roman" w:cs="Times New Roman"/>
          <w:sz w:val="20"/>
          <w:szCs w:val="20"/>
        </w:rPr>
        <w:t xml:space="preserve"> Secretary   </w:t>
      </w:r>
    </w:p>
    <w:p w:rsidR="004C56F4" w:rsidRPr="00EB6CDD" w:rsidRDefault="004C56F4" w:rsidP="00CE6257">
      <w:pPr>
        <w:jc w:val="center"/>
        <w:rPr>
          <w:rFonts w:ascii="Britannic Bold" w:hAnsi="Britannic Bold"/>
          <w:sz w:val="32"/>
          <w:szCs w:val="32"/>
        </w:rPr>
      </w:pPr>
      <w:bookmarkStart w:id="0" w:name="_GoBack"/>
      <w:bookmarkEnd w:id="0"/>
    </w:p>
    <w:sectPr w:rsidR="004C56F4" w:rsidRPr="00EB6CDD"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D353EB">
                          <w:pPr>
                            <w:pStyle w:val="Title"/>
                            <w:rPr>
                              <w:rFonts w:ascii="Bodoni MT" w:hAnsi="Bodoni MT"/>
                              <w:sz w:val="24"/>
                              <w:szCs w:val="24"/>
                            </w:rPr>
                          </w:pPr>
                          <w:r w:rsidRPr="00D353EB">
                            <w:rPr>
                              <w:rFonts w:ascii="Times New Roman" w:hAnsi="Times New Roman" w:cs="Times New Roman"/>
                              <w:sz w:val="28"/>
                              <w:szCs w:val="28"/>
                            </w:rPr>
                            <w:t>●</w:t>
                          </w:r>
                          <w:r w:rsidR="00971F17">
                            <w:rPr>
                              <w:rFonts w:ascii="Bodoni MT" w:hAnsi="Bodoni MT"/>
                              <w:sz w:val="28"/>
                              <w:szCs w:val="28"/>
                            </w:rPr>
                            <w:t xml:space="preserve"> P.O. Box 771021</w:t>
                          </w:r>
                          <w:r w:rsidRPr="00D353EB">
                            <w:rPr>
                              <w:rFonts w:ascii="Bodoni MT" w:hAnsi="Bodoni MT"/>
                              <w:sz w:val="28"/>
                              <w:szCs w:val="28"/>
                            </w:rPr>
                            <w:t xml:space="preserve"> </w:t>
                          </w:r>
                          <w:r w:rsidRPr="00D353EB">
                            <w:rPr>
                              <w:rFonts w:ascii="Times New Roman" w:hAnsi="Times New Roman" w:cs="Times New Roman"/>
                              <w:sz w:val="28"/>
                              <w:szCs w:val="28"/>
                            </w:rPr>
                            <w:t>●</w:t>
                          </w:r>
                          <w:r w:rsidR="00971F17">
                            <w:rPr>
                              <w:rFonts w:ascii="Bodoni MT" w:hAnsi="Bodoni MT"/>
                              <w:sz w:val="28"/>
                              <w:szCs w:val="28"/>
                            </w:rPr>
                            <w:t xml:space="preserve"> Winter Garden, Florida 34777</w:t>
                          </w:r>
                          <w:r w:rsidRPr="00D353EB">
                            <w:rPr>
                              <w:rFonts w:ascii="Bodoni MT" w:hAnsi="Bodoni MT"/>
                              <w:sz w:val="28"/>
                              <w:szCs w:val="28"/>
                            </w:rPr>
                            <w:t xml:space="preserve"> </w:t>
                          </w:r>
                          <w:r w:rsidRPr="00D353EB">
                            <w:rPr>
                              <w:rFonts w:ascii="Times New Roman" w:hAnsi="Times New Roman" w:cs="Times New Roman"/>
                              <w:sz w:val="28"/>
                              <w:szCs w:val="28"/>
                            </w:rPr>
                            <w:t>●</w:t>
                          </w:r>
                          <w:r w:rsidRPr="00D353EB">
                            <w:rPr>
                              <w:rFonts w:ascii="Bodoni MT" w:hAnsi="Bodoni MT"/>
                              <w:sz w:val="28"/>
                              <w:szCs w:val="28"/>
                            </w:rPr>
                            <w:t xml:space="preserve"> Telephone</w:t>
                          </w:r>
                          <w:r w:rsidRPr="00546C66">
                            <w:t xml:space="preserve"> </w:t>
                          </w:r>
                          <w:r w:rsidR="00971F17">
                            <w:rPr>
                              <w:rFonts w:ascii="Bodoni MT" w:hAnsi="Bodoni MT"/>
                              <w:sz w:val="24"/>
                              <w:szCs w:val="24"/>
                            </w:rPr>
                            <w:t>(321) 229-3028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D353EB">
                    <w:pPr>
                      <w:pStyle w:val="Title"/>
                      <w:rPr>
                        <w:rFonts w:ascii="Bodoni MT" w:hAnsi="Bodoni MT"/>
                        <w:sz w:val="24"/>
                        <w:szCs w:val="24"/>
                      </w:rPr>
                    </w:pPr>
                    <w:r w:rsidRPr="00D353EB">
                      <w:rPr>
                        <w:rFonts w:ascii="Times New Roman" w:hAnsi="Times New Roman" w:cs="Times New Roman"/>
                        <w:sz w:val="28"/>
                        <w:szCs w:val="28"/>
                      </w:rPr>
                      <w:t>●</w:t>
                    </w:r>
                    <w:r w:rsidR="00971F17">
                      <w:rPr>
                        <w:rFonts w:ascii="Bodoni MT" w:hAnsi="Bodoni MT"/>
                        <w:sz w:val="28"/>
                        <w:szCs w:val="28"/>
                      </w:rPr>
                      <w:t xml:space="preserve"> P.O. Box 771021</w:t>
                    </w:r>
                    <w:r w:rsidRPr="00D353EB">
                      <w:rPr>
                        <w:rFonts w:ascii="Bodoni MT" w:hAnsi="Bodoni MT"/>
                        <w:sz w:val="28"/>
                        <w:szCs w:val="28"/>
                      </w:rPr>
                      <w:t xml:space="preserve"> </w:t>
                    </w:r>
                    <w:r w:rsidRPr="00D353EB">
                      <w:rPr>
                        <w:rFonts w:ascii="Times New Roman" w:hAnsi="Times New Roman" w:cs="Times New Roman"/>
                        <w:sz w:val="28"/>
                        <w:szCs w:val="28"/>
                      </w:rPr>
                      <w:t>●</w:t>
                    </w:r>
                    <w:r w:rsidR="00971F17">
                      <w:rPr>
                        <w:rFonts w:ascii="Bodoni MT" w:hAnsi="Bodoni MT"/>
                        <w:sz w:val="28"/>
                        <w:szCs w:val="28"/>
                      </w:rPr>
                      <w:t xml:space="preserve"> Winter Garden, Florida 34777</w:t>
                    </w:r>
                    <w:r w:rsidRPr="00D353EB">
                      <w:rPr>
                        <w:rFonts w:ascii="Bodoni MT" w:hAnsi="Bodoni MT"/>
                        <w:sz w:val="28"/>
                        <w:szCs w:val="28"/>
                      </w:rPr>
                      <w:t xml:space="preserve"> </w:t>
                    </w:r>
                    <w:r w:rsidRPr="00D353EB">
                      <w:rPr>
                        <w:rFonts w:ascii="Times New Roman" w:hAnsi="Times New Roman" w:cs="Times New Roman"/>
                        <w:sz w:val="28"/>
                        <w:szCs w:val="28"/>
                      </w:rPr>
                      <w:t>●</w:t>
                    </w:r>
                    <w:r w:rsidRPr="00D353EB">
                      <w:rPr>
                        <w:rFonts w:ascii="Bodoni MT" w:hAnsi="Bodoni MT"/>
                        <w:sz w:val="28"/>
                        <w:szCs w:val="28"/>
                      </w:rPr>
                      <w:t xml:space="preserve"> Telephone</w:t>
                    </w:r>
                    <w:r w:rsidRPr="00546C66">
                      <w:t xml:space="preserve"> </w:t>
                    </w:r>
                    <w:r w:rsidR="00971F17">
                      <w:rPr>
                        <w:rFonts w:ascii="Bodoni MT" w:hAnsi="Bodoni MT"/>
                        <w:sz w:val="24"/>
                        <w:szCs w:val="24"/>
                      </w:rPr>
                      <w:t>(321) 229-3028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066C0"/>
    <w:rsid w:val="00047FDE"/>
    <w:rsid w:val="001918F4"/>
    <w:rsid w:val="00373215"/>
    <w:rsid w:val="00456839"/>
    <w:rsid w:val="004731D6"/>
    <w:rsid w:val="004C56F4"/>
    <w:rsid w:val="005308C8"/>
    <w:rsid w:val="00546C66"/>
    <w:rsid w:val="006D21FA"/>
    <w:rsid w:val="00707EF4"/>
    <w:rsid w:val="009261BE"/>
    <w:rsid w:val="00971F17"/>
    <w:rsid w:val="00976B5F"/>
    <w:rsid w:val="00A12179"/>
    <w:rsid w:val="00BF5534"/>
    <w:rsid w:val="00C45409"/>
    <w:rsid w:val="00C70DEC"/>
    <w:rsid w:val="00CE6257"/>
    <w:rsid w:val="00D353EB"/>
    <w:rsid w:val="00D60AEA"/>
    <w:rsid w:val="00DA1E0F"/>
    <w:rsid w:val="00DB72A4"/>
    <w:rsid w:val="00E5390D"/>
    <w:rsid w:val="00EB6CDD"/>
    <w:rsid w:val="00EC2631"/>
    <w:rsid w:val="00EC6465"/>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FE4C-A48B-4E3F-9D0F-EEAB124C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16</cp:revision>
  <dcterms:created xsi:type="dcterms:W3CDTF">2015-04-13T20:23:00Z</dcterms:created>
  <dcterms:modified xsi:type="dcterms:W3CDTF">2015-04-14T14:07:00Z</dcterms:modified>
</cp:coreProperties>
</file>